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皇家加勒比【海洋光谱号】 上海-釜山-福冈-上海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clh20251106光谱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11/06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11/07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11/08
                <w:br/>
                韩国-釜山  预计停靠时间：07:00—19:00
                <w:br/>
                釜山，位于韩国的东南端，是韩国的第一大港口和第二大城市。这里有亚洲最重要的电影节之一“釜山电影节”，众多综艺及影视剧在此取景，留下经典浪漫片段。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11/09
                <w:br/>
                日本-福冈  预计停靠时间：07:00—18:45
                <w:br/>
                福冈地处九州北部，是九州的门户，也是著名的祈福之地。在福冈，您将有机会一睹神秘的日本国粹传统艺伎表演，也可以在天然的温泉池中疗愈身心。 当然，去太宰府天满宫向学问之神菅原道真祈求学业顺遂，也是一个不错的选择。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第五天
                <w:br/>
                11/10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第六天
                <w:br/>
                11/11
                <w:br/>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4、指定岸上观光行程。（脱团自由行及非中国大陆护照持有者需要支付500元/人。）
                <w:br/>
                5、旅游人身意外险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5）地接社：无锡江南国际旅行社有限公司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本合同价格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2025-08-05T16:30:20+08:00</dcterms:created>
  <dcterms:modified xsi:type="dcterms:W3CDTF">2025-08-05T16:30:20+08:00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