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高邮二日游行程单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011747374812gQ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早上指定时间、地点集合发车至高邮；
                <w:br/>
                抵达后游览高邮【盂城驿】（门票已含，游览时间约2.5小时）盂城驿，位于江苏省扬州市高邮市南门大街馆驿巷，始建于明洪武八年（1375年），是全国规模最大、保存最完好的古代驿站。隆庆二年（1568年），知州赵来亨按旧制重建。此后，知州张德盛、冯馨、朱荣桂等人先后重建或增修。占地面积16000多平方米。盂城驿有厅房100余间，包括有驿站，驿舍、秦邮公馆、驿丞宅、武官厅、马神庙、马棚、库房、监房、驿卒宿舍等建筑。皇华厅和驻节堂是盂城驿的主体建筑。明洪武八年（1375年），知州黄克明在高邮城南门外建盂城驿。明永乐元年（1403年），知州王俊重修。嘉靖三十六年（1557年），倭寇犯境，盂城驿毁于战火。隆庆二年（1568年），知州赵来亨按旧制重建。此后，知州张德盛、冯馨、朱荣桂等人先后重建或增修。辛亥革命后，盂城驿奉命撤销。中华人民共和国成立后，盂城驿用作居民住宅。1993年，高邮市人民政府主持修缮，修复了驿站的主体建筑，与南门古街共同组成亮丽的明清民居建筑群。 [1]2003年，国家邮政局将盂城驿确立为“全国邮政职工爱国主义教育基地”，国家文物局确认邮驿博物馆为全国百家特色博物馆之一。后游览【最后一役纪念馆】（游览时间约1.5小时）位于江苏省高邮市的抗日战争最后一役文化园，是一座中西合璧的民国建筑。走进这座纪念馆，仿佛穿越时空，重温那段峥嵘岁月。🖼️陈展面积近500平方米，分为战前形势、运筹帷幄、战役过程等六个部分，通过照片、实物、油画等形式，生动展示了高邮战役的全过程。🏆这里还荣获了国家AAAA级旅游景区、国家级抗战纪念设施等荣誉称号，是红色教育的重要基地。🗿景区分为胜利广场和纪念馆两部分，胜利广场的“胜利时刻”雕塑，寓意深刻，让人感受到那段厚重的历史沧桑。📸通过珍贵图片和资料，我们可以一窥1945年12月26日新四军华野某部对日伪的最后一战，感受那份英勇与决心。来高邮最后一役纪念馆，感受历史的震撼吧！结束后前往酒店自由活动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早餐后前往游览【文游台】（门票已含，游览时间约1.5小时），游高邮文游台现为国家4A级旅游景区 、江苏省文物保护单位。高邮文游台是古秦邮八景之一，始建于北宋太平兴国年间，原为东岳庙（即泰山庙），因苏轼过高邮与本地乡贤秦观(秦少游)、孙觉、王巩会集于此，饮酒论文而得名，从此，这座本来依附东岳大帝神韵的庙台便独领风骚，历朝历代名人雅士纷纷登台，一瞻风采，并留下千古不朽的诗文。光亭文游台西侧为明代建造的专为纪念秦观、苏轼、孙觉、王巩的古四贤祠，祠后是幽静典雅的秦观读书台，再往西为“映翠园”“重光亭”等古典建筑。文游台前为盍簪堂，四壁嵌有《秦邮帖》，乃清代嘉庆年间高邮知州师兆龙集苏东坡、黄庭坚、米元章、秦少游、赵子昂、董其昌等名家书法，由著名金石家钱泳勒刻而成，它具有较高的艺术价值。文游台在抗日战争期间曾经是日军指挥部。
                <w:br/>
                后游览【汪曾祺纪念馆】（周一闭馆，游览时间约1.5小时），汪曾祺纪念馆‌是为纪念中国当代著名作家汪曾祺而建立的专题文化场馆，位于其故乡江苏省扬州市高邮市新河南路（竺家巷9号），毗邻文游台景区。纪念馆以清水混凝土为基调，建筑形态似叠放的书稿，呼应汪曾祺质朴的文风，同时融入运河古城的历史肌理。下午结束愉快行程，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▲住宿：1晚当地酒店
                <w:br/>
                ▲用餐：占床者已含1早3正餐【40元/正*3正餐】
                <w:br/>
                ▲交通：按实际人数提供往返空调旅游车
                <w:br/>
                ▲门票：行程内所包含景区大门票
                <w:br/>
                ▲导游：持证导游服务  
                <w:br/>
                ▲保险：旅行社责任险（意外险自行购买）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▲除景点第一大门票外的二次消费（如索道、娱乐项目、请香等），请游客自愿选择，旅行社及导游不参与项目。
                <w:br/>
                ▲其他“费用包含”中未列明费用。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1.行程中如遇特殊情况，导游可调整行程游览顺序，但不会减少景点，请游客在当地配合导游工作，服从导游在游览行程内的安排，勿擅自行动。
                <w:br/>
                2.人力不可抗拒因素（自然灾害、交通状况、政府行为等）影响行程。我社有权对行程进行调整，尽力确保行程的顺利进行，实在导致无法按照约定的计划执行的，因变更而超出的费用由旅游者承担。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2025-05-28T02:48:22+08:00</dcterms:created>
  <dcterms:modified xsi:type="dcterms:W3CDTF">2025-05-28T02:48:22+08:00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