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上海-冲绳-上海  5天4晚行程单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clh20250527光谱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时间
                <w:br/>
                行程
                <w:br/>
                第一天
                <w:br/>
                05/27
                <w:br/>
                中国-上海登船  预计离港时间：16:30
                <w:br/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用餐：早餐：自理  午餐：自理  晚餐：游轮晚餐  住宿：海洋光谱号
                <w:br/>
                第二天
                <w:br/>
                05/28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第三天
                <w:br/>
                05/29
                <w:br/>
                日本-冲绳  预计停靠时间：06:30—19:00
                <w:br/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※以上文字内容仅对停靠城市介绍，请参加指定岸上观光行程（行程待告）。
                <w:br/>
                用餐：早餐：游轮早餐  午餐：自理  晚餐：游轮晚餐  住宿：海洋光谱号
                <w:br/>
                第四天
                <w:br/>
                05/30
                <w:br/>
                海上巡航
                <w:br/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用餐：早餐：游轮早餐  午餐：游轮午餐  晚餐：游轮晚餐  住宿：海洋光谱号
                <w:br/>
                第五天
                <w:br/>
                05/31
                <w:br/>
                中国-上海离船  预计离港时间：07:00
                <w:br/>
                海洋光谱号将于今晨抵达上海吴淞口国际邮轮码头，早餐后请各位贵宾办理离船手续，返回温暖的家。
                <w:br/>
                用餐：早餐：游轮早餐  午餐：无  晚餐：无  住宿：无
                <w:br/>
                <w:br/>
                温馨提示：
                <w:br/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2、海洋光谱号4晚船上住宿；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  <w:br/>
                5、旅游人身意外险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（星际、天际套房：21美金/人/晚；海际套房及以下：18.50美金/人/晚，游轮上支付）；4、个人消费。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
                <w:br/>
                持外籍护照的客人参加上海母港出发去日本的航次：
                <w:br/>
                A、需携带进入中国大陆及香港的有效证件的原件及有效的中国签证（2次或多次）。
                <w:br/>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<w:br/>
                婴儿出行：
                <w:br/>
                皇家加勒比游轮规定，乘坐游轮旅行的婴儿必须在游轮起航第一天时至少满6个月。
                <w:br/>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  <w:br/>
                <w:br/>
                3、付款及退改说明：
                <w:br/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  <w:br/>
                <w:br/>
                4、【中国公民出境旅游文明行为指南】
                <w:br/>
                中国公民，出境旅游，注重礼仪，保持尊严。
                <w:br/>
                讲究卫生，爱护环境；衣着得体，请勿喧哗。
                <w:br/>
                尊老爱幼，助人为乐；女士优先，礼貌谦让。
                <w:br/>
                出行办事，遵守时间；排队有序，不越黄线。
                <w:br/>
                文明住宿，不损用品；安静用餐，请勿浪费。
                <w:br/>
                健康娱乐，有益身心；赌博色情，坚决拒绝。
                <w:br/>
                参观游览，遵守规定；习俗禁忌，切勿冒犯。
                <w:br/>
                遇有疑难，咨询领馆；文明出行，一路平安。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在出发前或航程期间，邮轮公司有权根据天气、战争、罢工等不可抗力因素及特殊原因调整、改变或取消行程。邮轮公司并未对邮轮离港和到港时间作出保证，并且可能因恶劣天气条件、航行中的紧急事件、途径水域、港口和海峡的管制、船只安全无法保证以及其它任何超出游轮公司可控范围的因素，导致巡游行程中的任何环节出现迟延，或取消停靠/变更港口的停靠。对此旅行社将不承担任何赔偿责任。
                <w:br/>
                2）我社保留根据具体情况更改行程的权利，以上行程仅供参考，请以出发通知行程为准。离港时间仅供参考；
                <w:br/>
                3）境外购物店购买商品 请谨慎购买 一经售出概不退换 ；
                <w:br/>
                4）岸上不得随意离团，如需离团，须缴纳400元一人离团费
                <w:br/>
                5）地接社：江苏南京华采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价格确认以及市场波动条款：
                <w:br/>
                （1）合同价格锁定：
                <w:br/>
                本协议项下旅游产品总价为人民币***** 元（大写：元整），该价格系基于签约时市场环境确定，已包含行程所列“费用包含”项目费用。双方确认，除本协议另有约定外，该价格不因签订后市场供需关系、季节性调价、汇率波动等商业风险因素而调整。
                <w:br/>
                （2）市场波动免责声明：
                <w:br/>
                旅行社与游客共同确认：旅游产品具有即时定价特性，其公开市场报价可能因节假日、市场供需关系、境外地接成本变化等不可归责于旅行社的正常市场因素发生波动。游客充分知悉该商业风险特性，承诺不以签约后市场价格涨跌为由要求变更或解除本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中国公民出境旅游文明行为指南
                <w:br/>
                中国公民，出境旅游；注重礼仪，保持尊严。 讲究卫生，爱护环境；衣着得体，请勿喧哗。
                <w:br/>
                尊老爱幼，助人为乐；女士优先，礼貌谦让。 出行办事，遵守时间；排队有序，不越黄线。
                <w:br/>
                文明住宿，不损用品；安静用餐，请勿浪费。 健康娱乐，有益身心；赌博色情，坚决拒绝。
                <w:br/>
                参观游览，遵守规定；习俗禁忌，切勿冒犯。 遇有疑难，咨询领馆；文明出行，一路平安。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2025-04-30T12:53:58+08:00</dcterms:created>
  <dcterms:modified xsi:type="dcterms:W3CDTF">2025-04-30T12:53:58+08:00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