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上海-神户-神户-大阪-东京(横滨)-上海  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yjy20250726光谱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日本-神户  预计停靠时间：14:30—04:00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日本-神户 起航 04:00被誉为日本西海正门的神户是日本最美丽、最有异国风情的港口城市之一。这里集时尚、浪漫、静谧元素于一身，日本民间流传着这样一句话“在东京起家，在大阪赚钱，在神户定居”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日本-大阪 抵港 07:00 起航 15:30
                <w:br/>
                大阪是日本第二大城市，有着悠久文化历史，在这里您将感受到关西式的热情与生活气息。这个国际化的大都市里，高楼林立、交通发达，商业繁荣。各种品牌的专卖店和品种齐全的大型百货商店林立，让你走在流行的尖端，感受大阪时尚繁荣的城生活，简直可以称得上购物爱好者们的天堂。美食盛行的大阪还被称作“天下的厨房”，极富盛名的螃蟹料理更是被演绎成了一道味觉艺术，吸引力络绎不绝的游客前来大快朵颐。现代化的人气景点每年吸引了大量游客，新鲜刺激的享受不容错过，特色店铺、餐厅众多，带您感受大阪的勃勃生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日本-东京(横滨）预计停靠时间：13:30-23:00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2、海洋光谱号7晚船上住宿；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（星际、天际套房：21美金/人/晚；海际套房及以下：18.50美金/人/晚，游轮上支付）；4、个人消费；
                <w:br/>
                5、停靠港口的岸上观光行程；
                <w:br/>
                6、旅游保险（建议购买）；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2025-05-04T22:06:17+08:00</dcterms:created>
  <dcterms:modified xsi:type="dcterms:W3CDTF">2025-05-04T22:06:17+08:00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