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ZQY20250926光谱上海-鹿儿岛-冲绳-上海6天5晚行程单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ZQY20250926光谱</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20250926光谱上海-鹿儿岛-冲绳-上海6天5晚</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1、船票： “海洋光谱号 ”游轮船票；
                <w:br/>
                2、游轮税费、港务费；
                <w:br/>
                3、餐饮：游轮上提供的所有免费餐食；
                <w:br/>
                4、游轮上派对、主题晚会、表演、游戏、 比赛等活动（特别注明的收费活动除外）
                <w:br/>
                5、岸上观光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1、邮轮小费：海际套房及以下普通房型服务费为 18.5美金/人/晚，星际套房及以上房型（金卡套房）为 21美金/人/晚（游轮上支付）；
                <w:br/>
                2、往返上海游轮码头的交通费用；
                <w:br/>
                3、游轮上的私人消费（如：WIFI、打电话、洗衣服、购物、酒吧咖啡厅消费、SPA 等）；
                <w:br/>
                4、个人旅游意外险（强烈建议购买）；
                <w:br/>
                5、以上服务内容中未提及的其他费用；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1、关于预定：
                <w:br/>
                ①预定需提供准确的名字（汉字及拼音）、出生日期、性别信息及分房名单。
                <w:br/>
                ②确认订单后，需支付 2000 元/人定金至我司账户保留舱位。若逾期未付，我社将视为取消定位。
                <w:br/>
                ③船方不接受不满 6 个月（含 6 个月）的婴儿、怀孕接近或超过 24 周（含第 24 周）的孕妇报名参团。同 一房间内必须保证有一名游客年龄在 18 周岁以上，谢谢合作！
                <w:br/>
                2、关于签证材料
                <w:br/>
                大陆客人参加去日本的航次：
                <w:br/>
                <w:br/>
                <w:br/>
                <w:br/>
                <w:br/>
                <w:br/>
                a） 中国公民持本人有效护照（护照有效期从返回出发地当日起 6 个月以上有效期）。此航次办理游轮船 舶观光上陆许可证。如有需要，个别敏感地区客人可能会要求您增补其他材料、担保金或予以劝退，敬请 谅解。
                <w:br/>
                b) 凡持有日本在留卡/永久居民卡的客人在乘坐游轮入境日本旅游时，须携带护照和在留卡，并通知船上 工作人员其在留或永久居留者身份。若未携带在留卡或未及时通知船上工作人员，将会导致日本出入境管 理局拒绝该游客的登陆许可，也可能导致在留卡失效。
                <w:br/>
                C）非中国大陆国籍：
                <w:br/>
                客人相关签证事宜需自行确认，港澳台客人须持有效的回乡证或台胞证，外国籍客人须持有再次进入中国 的有效签证，如自备签证，请自行确认签证的有效性，以免耽误行程！
                <w:br/>
                如果因个人证件或签证原因造成无法按时出入境的，一切费用不退，以及因此产生相关费用均由客人自行 承担！ 自由行客人请办理日本个人旅游签证*
                <w:br/>
                3、关于取消：
                <w:br/>
                支付定金日至开航前 30 天前（含第 30 天）内通知取消，收取定金损失，套房取消费用为定金或按照实际 船票费用的 10%收取（二者取其高）；
                <w:br/>
                若在开航前 29 天至 8 天（含第 8 天） 内通知取消，收取团款的 50%；
                <w:br/>
                若在开航前 7 天（含第 7 天）内通知取消，或没有在开航时准时出现，或在开航后无论以任何理由放弃旅 行的，其必须支付全部团费。
                <w:br/>
                4、特殊人士
                <w:br/>
                ①孕妇：游轮规定，由于游轮上没有装备帮助孕妇或分娩人士的设施，故将不接受在航程开始时或航程进 行中，会进入或已进入怀孕第 24 周的孕妇游客的预订申请。未超过 24 周的孕妇报名，请提供医生开具的 允许登船的证明并填写健康问讯表，允许登船证明请随身携带，健康问询表请于登船当天在码头填写签字， 并且游轮公司保留拒绝此客人登船 的权利。
                <w:br/>
                ②老年人士：70 周岁以上老人参团，必须有直系亲属陪同，并提供健康证明，并签订免责书。 ③婴儿：游轮不接受，至游轮启航日未满 6 个月的婴儿的预定申请；
                <w:br/>
                ④未成年人：邮轮规定，18 周岁以下的乘客为未成年人，不得单独登船，具体有以下几种情况： a.与父母亲中至少一位同行方可登船，需与父母亲中至少 1 位同住 1 间舱房。
                <w:br/>
                b.若未与父母同行，则必须与至少 1 名 18 周岁以上的游客同住。同时，须由该未成年游客的父母亲或法 定监护人签署一份 《未成年人授权书》， 申明已授权该未成年游客的出行，并许可在紧急情况下的医疗 救护。此许可书与签署人的证件复印件、未成年人的出生证明或者户口本复印件一起，须在办理登船手续 的同时出示给码头的邮轮工作人员。如未能在登船前出示，可能导致被拒绝登船并不予退款或赔款。
                <w:br/>
                5.关于船上娱乐设施
                <w:br/>
                1， Ifly 接受三周岁以上儿童使用
                <w:br/>
                2，North Star 六周岁以上儿童，需家人陪伴。
                <w:br/>
                3，碰碰车 六周岁以上，需家人陪伴。
                <w:br/>
                *娱乐设施收费标准以船方公布的为准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出发前或航程期间，邮轮公司有权根据天气、战争、罢工等不可抗力因素及特殊原因调整、改变或取消行程。邮轮公司并未对邮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对此旅行社将不承担任何赔偿责任。
                <w:br/>
                2）我社保留根据具体情况更改行程的权利，以上行程仅供参考，请以出发通知行程为准。离港时间仅供参考；
                <w:br/>
                3）境外购物店购买商品 请谨慎购买 一经售出概不退换 ；
                <w:br/>
                4）岸上不得随意离团，如需离团，须缴纳400元一人离团费
                <w:br/>
                5）地接社：JRT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价格确认以及市场波动条款：
                <w:br/>
                （1）合同价格锁定：
                <w:br/>
                本协议项下旅游产品总价为人民币***** 元（大写：元整），该价格系基于签约时市场环境确定，已包含行程所列“费用包含”项目费用。双方确认，除本协议另有约定外，该价格不因签订后市场供需关系、季节性调价、汇率波动等商业风险因素而调整。
                <w:br/>
                （2）市场波动免责声明：
                <w:br/>
                旅行社与游客共同确认：旅游产品具有即时定价特性，其公开市场报价可能因节假日、市场供需关系、境外地接成本变化等不可归责于旅行社的正常市场因素发生波动。游客充分知悉该商业风险特性，承诺不以签约后市场价格涨跌为由要求变更或解除本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出境旅游安全事项须知
                <w:br/>
                证件安全:
                <w:br/>
                护照(签证)、机船车票等文件出国(境)旅游的身份证明和其他相关凭据，特别是在出入境接受检查时使 用，必须随身携带
                <w:br/>
                并且妥善保管。出发前，强烈建议将上述证件各复印一份连同几张护照相片放在手提包中，并记下所持 护照号码，以备急用。
                <w:br/>
                证件一旦遗失或被偷被抢，要立即报告旅行社，并向警方报案，可拿备用的复印件迅速证明身份，同时 请警方出具书面遗失证
                <w:br/>
                明，必要时向所在国申请出境签证并向我国驻所在国使领馆提出补办申请。
                <w:br/>
                <w:br/>
                <w:br/>
                钱物安全:
                <w:br/>
                出境期间尽量不要携带大量现金和贵重物品，可携带国际信用卡。不要把现金和贵重物品放在托运行李， 外衣口袋或易被刺破
                <w:br/>
                的手提包中。不要把现金和贵重物品放在酒店或旅游车中， 可存放在酒店总台和房间的保险箱中(须保管 好凭据、钥匙并记住
                <w:br/>
                保险箱密码)。如发现钱物丢失或被偷盗， 如在机场遗或酒店丢失，要与相关方面交涉，可酌情报警处理， 并请其出具较为详细的遗失证明。
                <w:br/>
                <w:br/>
                住宿安全
                <w:br/>
                如果有人送东西到你房间，应打电话向前台证实后再打开房门。出入房间要随时关门锁门，要保管好自 己房间的钥匙，随身携
                <w:br/>
                带一张记有该酒店地理位置和联系电话的卡片。要熟悉酒店的安全通道和紧急出口等疏散标志，遇到火 灾时，由紧急出口迅速
                <w:br/>
                离开，切勿搭乘电梯。到酒店的健身房和游泳池锻炼时，要注意自我保护。每次退房前，请检査所携带 的行李物品，特别注意证件和重要文件及存放的贵重物品。
                <w:br/>
                <w:br/>
                观光安全:
                <w:br/>
                在拍照、摄像时注意来往车辆和有否禁拍标志，不要在设有危险警示标志的地方停留。自由活动中如果 有刺激性活动项目，切忌要量力而行,有心脏病、肺病、哮喘病、高血压者切忌参与水上、高空活动。海 边戏水，请勿超越安全警戒线，不熟悉水性者，不要独自下水。
                <w:br/>
                <w:br/>
                观光安全:
                <w:br/>
                在拍照、摄像时注意来往车辆和有否禁拍标志，不要在设有危险警示标志的地方停留。自由活动中如果有刺激性活动项目，切忌要量力而行,有心脏病、肺病、哮喘病、高血压者切忌参与水上、高空活动。海
                <w:br/>
                <w:br/>
                边戏水，请勿超越安全警戒线，不熟悉水性者，不要独自下水。
                <w:br/>
                购物安全:
                <w:br/>
                购物时要谨慎，注意识别假冒伪劣商品，想好再买，避免退货的麻烦。在试衣试鞋时，最好请同行的人 陪同和看管物品。多数国家都有购物退税标志，向购物商店索取退税支票，正确填写，加盖海关章。
                <w:br/>
                人身安全:
                <w:br/>
                要远离毒品等相关违禁物品，不要在出入境时替别人携带任何行李物品。乘车时， 勿将头、手伸出窗外， 上、下车时要注意来往车辆。在乘坐船、快艇等水上交通工具时， 建议穿好救生衣。万一发生交通事故， 不要惊慌，要采取自救和互救措施，保护事故现场，并速向领队和警方报告。如果在外地遇到意外，应 保持镇定，立即通知有关机构，包括旅行社、救援机构、保险公
                <w:br/>
                司等，并应保留所有单据正本，包括;交通、意外事故证明(公安交管部门出具);诊断证明、医疗费用收 据(医院或医疗机
                <w:br/>
                构出具)。法医鉴定证明等， 日后交给保险公司索赔用。要尊重所在国， 特别是有特殊宗教习俗国家的风 俗习惯，避免因言行
                <w:br/>
                举止不当所引发的纠纷。遇到地震等自然灾害或政治动乱、战乱、突发恐怖事件或意外伤害时，要冷静 处理并尽快撤离危险地
                <w:br/>
                区，并及时报告我国驻所在国使领馆或与国内部门联系寻求营救保护。当人身安全受到威胁和伤害时， 应立即向当地警方报案，
                <w:br/>
                取得警方的书面证明，要求警方缉拿罪犯或提供保护。我们强烈建议每位游客自行购买旅游意外伤害险， 但是，有以下项目不
                <w:br/>
                属于保险理赔范围:如因战争、武装冲突、罢工、投保前已存在的疾病、高风险活动如潜水、攀岩、蹦极 等。请务必确认您所
                <w:br/>
                安排的旅游行程中的活动是否属于承保范围。如有疑问，应向保险公司或保险代理查询。
                <w:br/>
                法律法规：
                <w:br/>
                根据中国国家旅游局规定，客人在境外不准涉及色情、赌博场所。
                <w:br/>
                <w:br/>
                <w:br/>
                我们不能预见可能存在的一切安全隐患，因此在此提醒游客提高安全意识，旅游期间务必注意人身、财 产安全!
                <w:br/>
                游客自由活动安全告知
                <w:br/>
                游客自由活动系在征得游客本人同意，并已告知游客在确保人身和财产安全的前提下自行安排的活 动。游客在自由活动期间，因旅行社无法知悉游客的活动状态，无法控制可能存在的人身、财产风险，因此，游客在此期间遭受人身或财产损失，旅行社不承担损害赔偿责任。自由活动期间若游客人身、财产权益受到损害时，旅行社应当采取合理必要的保护和救助措施，避免游客人身、财产权益损失的扩大。为此，安全告知如下：
                <w:br/>
                1、游客在自由活动过程中尽量和团队成员同行，避免单独一人活动，团队成员互相关心，互相帮助。
                <w:br/>
                2、游客在自由活动过程中远离不安全区域，不参加危险性项目，游玩游乐设施时，服从管理员的安排， 严格按照规程操作。
                <w:br/>
                3、游客在自由活动过程中，不要嬉戏打闹，防止意外受伤，避免与其他游客发生冲突。
                <w:br/>
                4、确保饮食安全，自带食物要注意保质期。在景区内用餐，注意饮食卫生。
                <w:br/>
                5、确保财产安全，妥善保管所带物品，不要将贵重物品随意放置或托他人保管。
                <w:br/>
                6、记住集合时间与地点，不要迟到。
                <w:br/>
                7、如遇紧急情况，听从现场人员指挥，安全迅速撤离。
                <w:br/>
                8、保留导游手机号码，如遇困难，及时求助。
                <w:br/>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2025-05-04T21:26:13+08:00</dcterms:created>
  <dcterms:modified xsi:type="dcterms:W3CDTF">2025-05-04T21:26:13+08:00</dcterms:modified>
</cp:coreProperties>
</file>

<file path=docProps/custom.xml><?xml version="1.0" encoding="utf-8"?>
<Properties xmlns="http://schemas.openxmlformats.org/officeDocument/2006/custom-properties" xmlns:vt="http://schemas.openxmlformats.org/officeDocument/2006/docPropsVTypes"/>
</file>