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2024年国庆豪尊贵-北京尊贵纯玩5日游行程单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021725427853u2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第一天：整理行囊—放飞梦想—感受皇城气息                               全天餐敬请自理        住北京
                <w:br/>
                当地集合乘高铁赴北京，抵达后司机接站送至酒店休息。
                <w:br/>
                推荐景点：可自行前往南锣鼓巷，走街串巷感受老北京的胡同文化。去护国寺小吃街，品尝地道的北京小吃。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第二天：天安门广场—故宫博物馆—天坛                   （含早餐，中餐）    住北京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3、北京几大客流量较大景区，禁止导游用扩音器讲解，为了您更好的听清讲解，导游会推荐导览耳机。
                <w:br/>
                游览景点：天坛公园（游览约1小时，含小门票）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第三天：八达岭长城—奥林匹公园—恭王府（什刹海）             （含早餐，中餐）   住北京    
                <w:br/>
                观升旗仪式（赠送项目，如预约不上，改降旗）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  第四天：颐和园—圆明园—打卡名校                   　               （含早餐，中餐） 住北京                               
                <w:br/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游览景点：圆明园（游览约2小时，含小门票）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特别赠送：
                <w:br/>
                1.我是“清华人”（仅限学生）：穿上学士服，戴上清华校微，拍一张清华大学照片，地点：清华大学校门口。
                <w:br/>
                2.打卡名校（清华或北大或人大或北外）：感受学府的文化氛围，陶冶情操，立志高远。
                <w:br/>
                温馨提示：校园内会有学生勤工俭学出售书本文具等：自愿交易与旅行社无关。
                <w:br/>
                第五天：自由活动—适时返回 （含早餐）                
                <w:br/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火锅60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6、住宿：3-4环3钻参考酒店：如家商旅或同级，3-4环4钻参考酒店：君怡润华酒店或同级。此行程：
                <w:br/>
                大床房较多，不保证双床房。无三人间，部分酒店可加床，加床为钢丝床，加床算1个床位费。1大1小需补房差。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2、建议购买旅游意外险
                <w:br/>
                3、大童价格不包含（6周岁-13周岁）：费用不含：早餐(早餐现付酒店前台)、床位。
                <w:br/>
                小童价格包含（6周岁以下）：费用不含：早餐(早餐现付酒店前台)、床位。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2025-04-26T15:29:48+08:00</dcterms:created>
  <dcterms:modified xsi:type="dcterms:W3CDTF">2025-04-26T15:29:48+08:00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