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独库南北疆全景环线双飞12日游行程单</w:t>
      </w:r>
    </w:p>
    <w:p>
      <w:pPr>
        <w:jc w:val="center"/>
        <w:spacing w:after="100"/>
      </w:pPr>
      <w:r>
        <w:rPr>
          <w:rFonts w:ascii="微软雅黑" w:hAnsi="微软雅黑" w:eastAsia="微软雅黑" w:cs="微软雅黑"/>
          <w:sz w:val="20"/>
          <w:szCs w:val="20"/>
        </w:rPr>
        <w:t xml:space="preserve">乌鲁木齐、S21沙漠公路、草原神石城、五彩滩、喀纳斯、禾木村、乌尔禾魔鬼城 赛里木湖、果子沟大桥、赠送薰衣草庄园、那拉提河谷草原、巴音布鲁克、罗布人村寨·沙漠、博斯腾湖、火焰山 、坎儿井、维吾尔族家访、天山天池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021724204780iN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独家精创：新疆独家推出三大最美网红公路‘’独库公路+赛湖公路+禾木公路‘’
                <w:br/>
                匠心定制：南北疆著名景点荟萃，两条最美网红公路+七大著名5A级风景区依次为您呈现
                <w:br/>
                优品住宿：全程安排9晚当地待评四星标准酒店+升级2晚当地待评五星标准酒店住宿;
                <w:br/>
                安心乐购：全程0自费，仅安排1个购物店，让您的行程体验更完美;
                <w:br/>
                美食盛宴：冷水鱼宴、九碗三行子、图瓦家宴、香妃宴、九宫宴、20人以上赠送烤全羊
                <w:br/>
                舒适无忧： 无年龄+无同车+无地域限制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天数
                <w:br/>
                行 程 安 排
                <w:br/>
                早餐
                <w:br/>
                午餐
                <w:br/>
                晚餐
                <w:br/>
                住 宿
                <w:br/>
                第一天
                <w:br/>
                出发地-乌鲁木齐
                <w:br/>
                ×
                <w:br/>
                ×
                <w:br/>
                ×
                <w:br/>
                乌鲁木齐
                <w:br/>
                第二天
                <w:br/>
                乌鲁木齐—S21沙漠公路—草原石城—吉木乃
                <w:br/>
                √
                <w:br/>
                √
                <w:br/>
                ×
                <w:br/>
                吉木乃
                <w:br/>
                第三天
                <w:br/>
                吉木乃—喀纳斯湖—贾登峪
                <w:br/>
                √
                <w:br/>
                √
                <w:br/>
                √
                <w:br/>
                贾登峪
                <w:br/>
                第四天
                <w:br/>
                贾登峪—禾木—五彩滩—和什托洛盖/乌尔禾
                <w:br/>
                √
                <w:br/>
                √
                <w:br/>
                √
                <w:br/>
                和什托洛盖/乌尔禾
                <w:br/>
                第五天
                <w:br/>
                和什托洛盖/乌尔禾—乌尔禾魔鬼城—博乐/双河市
                <w:br/>
                √
                <w:br/>
                √
                <w:br/>
                ×
                <w:br/>
                博乐/双河市
                <w:br/>
                第六天
                <w:br/>
                博乐/双河市—赛里木湖—赠送薰衣草—新源/那拉提镇
                <w:br/>
                √
                <w:br/>
                √
                <w:br/>
                ×
                <w:br/>
                新源/那拉提镇
                <w:br/>
                第七天
                <w:br/>
                新源/那拉提镇—那拉提河谷草原—独库公路—巴音布鲁克—巴音镇/和静
                <w:br/>
                √
                <w:br/>
                √
                <w:br/>
                √
                <w:br/>
                巴音镇/和静
                <w:br/>
                第八天
                <w:br/>
                巴音/和静—罗布人村寨—库尔勒
                <w:br/>
                √
                <w:br/>
                √
                <w:br/>
                ×
                <w:br/>
                库尔勒
                <w:br/>
                第九天
                <w:br/>
                库尔勒—博斯腾湖—吐鲁番
                <w:br/>
                √
                <w:br/>
                √
                <w:br/>
                ×
                <w:br/>
                吐鲁番
                <w:br/>
                第十天
                <w:br/>
                吐鲁番—火焰山—坎儿井—维吾尔族家访—乌鲁木齐
                <w:br/>
                √
                <w:br/>
                √
                <w:br/>
                √
                <w:br/>
                乌鲁木齐
                <w:br/>
                第十一天
                <w:br/>
                乌鲁木齐—天山天池—乌鲁木齐
                <w:br/>
                √
                <w:br/>
                √
                <w:br/>
                ×
                <w:br/>
                乌鲁木齐
                <w:br/>
                第十二天
                <w:br/>
                乌鲁木齐-出发地
                <w:br/>
                √
                <w:br/>
                ×
                <w:br/>
                ×
                <w:br/>
                -
                <w:br/>
                <w:br/>
                ————————————————————详细行程————————————————————
                <w:br/>
                D1：出发地-乌鲁木齐           
                <w:br/>
                <w:br/>
                根据时间乌鲁木齐，我社安排专职接站人员迎接远道而来的贵宾，带领大家前往举世闻名的新疆维吾尔自治区首府—【乌鲁木齐】，踏上举世闻名的古“丝绸之路”，乘车赴酒店后入住休息。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D2：乌鲁木齐—S21沙漠公路—海上魔鬼城—吉木乃（约580KM/7小时）  
                <w:br/>
                <w:br/>
                【S21沙漠公路】（沿途欣赏），沿途拍摄的北疆沙漠风光，堪称史诗级大片。起点以绿洲、湿地景观为主，中部地区被沙漠，沙丘覆盖，终点以绿洲、湿地、海上雅丹等景观为主。
                <w:br/>
                【草原神石城】(含门票，游览时间约1.5小时）草原石城景区距吉木乃县城45公里，属萨吾尔山下延山地草原，是萨吾尔山的冬牧场，也是阿勒泰千里画廊西端的重要节点，景区拥有雄壮的地质景观、独特的草原花海、特有的民俗文化、神秘的石洞神泉，有着4万5千年前人类生活的遗迹，也是新疆第一缕炊烟升起的地方，景区还蕴含着五大之谜即石棺墓之谜、怪坡之谜、文字之谜、仙女虾之谜、石洞神泉之谜，至今没有人能够揭晓。
                <w:br/>
                D3：吉木乃—喀纳斯湖—贾登峪（约260KM/5.5小时） 
                <w:br/>
                【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D4：贾登峪—禾木—五彩滩—和什托洛盖或乌尔禾（约370KM/6.5小时）
                <w:br/>
                【禾木村】（含门票+区间车，游览时间约3小时）禾木村的房子全是原木搭建而成的，充满了原始的味道，早晨
                <w:br/>
                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【五彩滩】(含门票，游览时间约1小时）位于新疆北端阿勒泰地区布尔津县境内，地处我国唯一注入北冰洋的额
                <w:br/>
                尔齐斯河北岸的一、二级阶地上，往哈巴河县方向；该处海拔480米，一河两岸，两岸景不同，是国家4A级景区，
                <w:br/>
                其地貌特殊，长期干燥地带，属于典型的彩色丘陵（或彩丘地貌），为阿勒泰旅游的点睛之笔，受到游人青睐；
                <w:br/>
                D5：和什托洛盖或乌尔禾—魔鬼城—博乐或双河市（约650KM/7H）  
                <w:br/>
                【乌尔禾魔鬼城】（含门票+区间车，游览时间约1.5小时），魔鬼城呈西北、东西走向，长宽约在5公里以上，
                <w:br/>
                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D6：博乐或双河市—赛里木湖—（赠送）薰衣草—新源或那拉提（约500KM/5.5H）            
                <w:br/>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w:br/>
                D7：那拉提草原—独库公路—巴音布鲁克—巴音镇/和静（约320KM/7H）  
                <w:br/>
                【那拉提河谷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2005年4月那拉提草原被上海吉尼斯世界总部授予“哈萨克人口最多的草原”；
                <w:br/>
                2005年10月被中国国家地理杂志社评为全国六大最美草原之一；
                <w:br/>
                【独库公路中段】（一般开通时间是6月中旬-9月中旬，根据天气原因通行，如独库公路未开通或临时封闭管制期间，则不再换车，乘坐旅游车则绕道218国道，途经巩乃斯林场、火烧桥检查站处前往巴音布鲁克镇。费用等同）独库公路开放期间换乘7座或5座车经独库公路中段（那拉提-音布鲁克镇）前往巴音布鲁克镇，独库公路为最美网红公路、英雄之路、被《中国国家地理》评选为“纵贯天山脊梁的景观大道”，同时也被称之为：“最美自驾公路”，我们沿独库公路蜿蜒而上，一弯一景，景景不同，甚为壮美；
                <w:br/>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全国闻名的巴音布鲁克天鹅湖保护区就位于该河上游的高山盆地中，栖息着中国最大野生天鹅种群的天鹅保护区，河流的尾闾则是中国最大的内陆淡水湖--博斯腾湖。
                <w:br/>
                D8：巴音/和静—博斯腾湖—库尔勒（全程约500KM/6小时）   
                <w:br/>
                【博斯腾湖】（含门票，游览时间约1小时）全国最大的内陆淡水湖---博斯腾湖，被评为国家重点风景名胜区，属天然湖泊水域风光型自然风景区，涉及博湖、焉耆、和硕、库尔勒三县一市，湖区周围生长着广茂的芦苇，是中国重要的芦苇生产基地。此外博斯腾湖盛产各种淡水鱼，是新疆最大的渔业生产基。傍晚，落日成金的夕阳余晖，伴随着翩翩归巢的飞鸟，慢慢消失在水沙一线的天际，禁不住让人神思飞扬，产生许多优美的遐想。新疆库尔勒和硕博斯腾湖是新疆旅游者夏季避暑的首选地。
                <w:br/>
                D9：库尔勒—罗布人村寨—吐鲁番（单程约540KM/8.5H）
                <w:br/>
                【罗布人村寨】（含门票，游览时间约2小时），景区的面积很大，刚一进入景区便可以看到周围的沙丘、戈壁风光，可以看见连绵的塔克拉玛干沙漠，千年不倒的胡杨树与塔里木河交相辉映，骆驼与沙漠，黄沙与绿洲，与我们此前几天看见的壮阔草原形成鲜明对比，南疆与北疆的风貌差异在此天体现的淋漓尽致。生活在塔克拉玛干沙漠的罗布人是新疆最古老的民族之一，人们都以在塔里木河畔打渔为生。这个民族与其他民族千百年来一直隔绝，有独特的文化和民俗，非常神秘，如今真正的罗布人已经不多，这里便是一个很好地了解神秘罗布人文化的地方。
                <w:br/>
                D10：吐鲁番—火焰山—坎儿井—乌鲁木齐（单程约200KM/3H）
                <w:br/>
                【火焰山】（含门票，游览时间约1小时）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
                <w:br/>
                【维吾尔民族家访】（赠送参观约1小时）走进绿树如荫的葡萄果园，品尝各类葡萄干果，欣赏维吾尔原生态歌舞，学几句维吾尔语言，跳几步维吾尔舞蹈，与当地居民（居民家庭形式活动）零距离接触。
                <w:br/>
                【坎儿井】（含门票，游览时间约1小时）坎儿井是在干旱地的劳动人民漫长的历史发展中创造的一种地下水利工程，被称之为吐鲁番的‘绿色生命之源’，每条坎儿井都有竖井、暗渠、明渠、涝坝四个部分组成，将天山雪水有地下引流到百姓居住区，避免特殊的自然气候原因所导致的污染和蒸发，由此可见古代劳动人民的智慧，所有坎儿井全部是人工挖掘，总长度5000余公里，所以其与我国的京杭大运河、万里长城齐名，被称为中国古代的三大人类工程；
                <w:br/>
                D11：乌鲁木齐—天山天池—乌鲁木齐（单程约100KM/1.5H）
                <w:br/>
                【和田玉博物馆】（停留时间约2小时）参观具有八千年玉石文化铸造的华夏民族精粹--和田玉；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者’，具有温润莹泽、缜密坚韧的美感和实用收藏价值，使得和田玉成为公认的‘宝玉’‘真玉’，当今玉石不仅作为首饰、摆饰、装饰之用，还极具有养生健体、收藏传承之价值，是馈赠亲友和家族收藏的不二选择。
                <w:br/>
                【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D12：乌鲁木齐—出发地
                <w:br/>
                根据返回出发地，结束愉快的新疆之行，返回温馨的家。
                <w:br/>
                温馨提示：
                <w:br/>
                1、管制刀具不能带上飞机或者火车只能托运；
                <w:br/>
                2、新疆安检较严，根据相关规定须提前至少三个小时抵达飞机场或者火车站；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1、大交通：出发地-乌鲁木齐往返经济舱机票；
                <w:br/>
                2、住宿：全程安排2晚当地待评五星酒店+9晚当地待评四星酒店；
                <w:br/>
                参考酒店：
                <w:br/>
                乌鲁木齐：皓天国泰大饭店、胜越大酒店、徽太酒店、瑞云酒店、颐海酒店、海螺酒店或同级
                <w:br/>
                吉木乃	盘古乡宿/华商酒店/冰川生态酒店/旅游宾馆同级；
                <w:br/>
                贾登峪/冲乎尔	格林酒店、佳遇山庄、峪源山庄、农十师酒店、远方的家、黑泉山庄或同级
                <w:br/>
                和什托洛盖：福源恒、博鸿假日或同级 /乌尔禾：西部乌镇
                <w:br/>
                博乐：中亚大酒店、阳光国际酒店、博乐大酒店或同级/双河市：泰和酒店、双河迎宾馆或同级
                <w:br/>
                新源：王朝、巩乃斯、鸿福源或同级/那拉提：金福来酒店、那拉提民宿、润丰假日酒店或同级
                <w:br/>
                巴音镇：白天鹅、教园宾馆、西部情酒、龙兴、吐尔扈特民俗村、东归宾馆或同级
                <w:br/>
                库尔勒：佳鑫国华、天鸿、瑞鑫假日、艾美、四季云裳、梨城百合或同级
                <w:br/>
                吐鲁番：交河庄园、尚林苑、
                <w:br/>
                特别提示：新疆经济落后，住宿条件有限，请务必提前做好心理准备；此线路不是享受型路线，但是一定会给您带来不一样的视觉盛宴；
                <w:br/>
                3、用餐：含11早14正餐，占床含早，不用不退；
                <w:br/>
                4、用车：专属豪华旅游空调巴士；10人以下（含10人）根据实际人数安排相应车辆；
                <w:br/>
                5、门票：包含行程中所列景点首道门票及区间车
                <w:br/>
                退费政策：本行程为打包价格，所有优惠门票不退！赠送项目不去不退，敬请谅解！订购此产品，则代表客户默认该产品退费规则及政策，不接受关于退费方面的异议和投诉！
                <w:br/>
                6、导游：优秀持证国语导游，10人以下（含10人）司机兼向导，负责驾驶、协助安排住宿、门票、简单介绍；、
                <w:br/>
                7、购物：全程仅安排1个购物店（注：景区内的各种小商店不计旅游行程中规定的购物点）；
                <w:br/>
                8、保险：含旅行社责任险，强烈建议客人购买相关的个人保险；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3、景区内的娱乐自由活动自行参与项目（如：环保车、电瓶车、小交通、娱乐 ）
                <w:br/>
                4、全程入住酒店产生的单房差及加床费用；
                <w:br/>
                5、因疫情，战争，台风，海啸，地震等不可抗力因素而引起的一切食宿交通费用
                <w:br/>
                6、“旅游费用包含”内容以外的所有费用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和田玉博物馆</w:t>
            </w:r>
          </w:p>
        </w:tc>
        <w:tc>
          <w:tcPr/>
          <w:p>
            <w:pPr>
              <w:pStyle w:val="indent"/>
            </w:pPr>
            <w:r>
              <w:rPr>
                <w:rFonts w:ascii="微软雅黑" w:hAnsi="微软雅黑" w:eastAsia="微软雅黑" w:cs="微软雅黑"/>
                <w:color w:val="000000"/>
                <w:sz w:val="20"/>
                <w:szCs w:val="20"/>
              </w:rPr>
              <w:t xml:space="preserve">参观具有八千年玉石文化铸造的华夏民族精粹--和田玉；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者’，具有温润莹泽、缜密坚韧的美感和实用收藏价值，使得和田玉成为公认的‘宝玉’‘真玉’，当今玉石不仅作为首饰、摆饰、装饰之用，还极具有养生健体、收藏传承之价值，是馈赠亲友和家族收藏的不二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2、新疆与内地差两小时，但全疆均使用北京时间作息；但新疆休息时间为晚上12点左右，早上上班时间为10点左右，请抵疆者自行倒时差。
                <w:br/>
                3、早晚温差较大，温差最大可在20度左右，晚上睡觉时应将空调开到适度，不要过凉，或睡觉时不盖棉被，造成身体不另外需要注意，如在天池过夜、那拉提牧场、游喀纳斯湖等须带外衣和毛衣等衣物。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新疆是多种少数民族居住地区，宗教色彩浓厚，信仰伊斯兰教的民族不吃猪肉等，这是他们在生活中最大的禁忌，绝对不可以冒犯。
                <w:br/>
                8、新疆的大部分地区购卖称重商品时的报价为公斤报价（南疆和田除外），所以购买称重商品时请落实报价 
                <w:br/>
                是公斤价还是市斤，在巴扎（集市）购买旅游纪念品时，请在确定购买后再进行讨价还价。不严肃的讨价还价行为会招致卖方的不满。如果交易不成，也请注意文明礼貌。最好在正规场所购买商品。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一经预定，退改费用客人自理！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
                <w:br/>
                甲方（旅游者）：
                <w:br/>
                乙方（旅行社）：
                <w:br/>
                本着公平自愿原则，为最大限度地满足甲方在旅游期间对吃、住、行、游、购、娱的需求，在甲、乙双方已签定《国内旅游合同》的基础上，现甲、乙双方就前述旅游合同所约定的《旅游行程单》以外的其他游览项目和内容进行了充分协商，并已达成一致意见，特补充约定如下：
                <w:br/>
                购物场所：
                <w:br/>
                【百石缘玉雕厂】或【盛世玉都】或【国石玉城】或【白玉国府】或【嘉和国玉城】或【吐鲁番国际会展中心】约120分钟左右
                <w:br/>
                购物场所说明：
                <w:br/>
                1、乙方应甲方要求，在《旅游行程单》安排甲方前往以上购物商店。
                <w:br/>
                2、乙方绝不强制甲方进店，除本补充协议约定的购物商店以外，乙方不再另行安排其他进店活动。甲方在本补充协议约定的购物商店购买的商品，商品购买时请注意，根据当地相关法律，某些商品一经售出不再接受退货；若属于质量问题，旅行社无条件协助退货。甲方自行在本补充协议约定的购物商店以外所购商品（可能包括在景点景区、用餐地点、休息地点等），乙方不承担任何责任。 
                <w:br/>
                3、若有客人在购物店选购商品时超出游览时间，视为客人自愿，不视为我社超时。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2025-07-22T19:59:45+08:00</dcterms:created>
  <dcterms:modified xsi:type="dcterms:W3CDTF">2025-07-22T19:59:45+08:00</dcterms:modified>
</cp:coreProperties>
</file>

<file path=docProps/custom.xml><?xml version="1.0" encoding="utf-8"?>
<Properties xmlns="http://schemas.openxmlformats.org/officeDocument/2006/custom-properties" xmlns:vt="http://schemas.openxmlformats.org/officeDocument/2006/docPropsVTypes"/>
</file>