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尊享青岛动车四日游行程单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011719373174sl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早前往高铁站，乘坐【动车】高速列车前往海滨城市-日照（工作人员出发前一天17:00短信或电话通知具体乘车事项，请注意查看手机，高铁票为电子票，车站刷身份证乘车即可）
                <w:br/>
                前往参观日照城市名片【世帆赛基地】背依帆船码头，尽显西式风情,赠送游玩项目：
                <w:br/>
                【激情快艇出海】（门票100元赠送）
                <w:br/>
                【特色大帆船出海】（门票120元赠送）
                <w:br/>
                游览【灯塔景区】日照灯塔是日照海滨港口城市的象征，灯塔如从大地破土而生的“定海神针”，处于广场的核心位置。以东的阶梯状水池，从前面的礁石广场西看像是一条盘旋的巨龙俯卧于此，高耸的灯塔犹如龙头探海。（海上快艇/帆船项目如遇天气原因等因素取消，无费用可退）
                <w:br/>
                前往游览国家AAAAA景区【日照金沙滩】，日照金沙滩海水浴场南邻万平口风景区，北接山海天旅游度假区，紧靠日照奥林匹克水上公园， 这里有6.4公里的优质沙滩，被有关专家誉为“中国沿海仅存未被污染的黄金海岸”，是国内唯一处3S（阳光、海水、沙滩）旅游度假海滩..自由活动，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......享用自助早餐后可着浴袍到美丽的【龙湾海水浴场】自由活动，3万米金沙、千倾碧波、嬉水踏浪、拾贝壳、捉小蟹......酒店还有24小时全方位海景室内泳池供您免费娱乐，游玩疲劳后也可坐在房间观景阳台上喝咖啡观赏美景。到了用餐时段，可去平价美食广场品尝各地小吃，也可来一顿海鲜自助大餐。
                <w:br/>
                午餐后集合前往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一级博物馆【青岛啤酒博物馆】青岛啤酒博物馆本着尊重历史、挖掘历史、保护历史、再现历史的宗旨，同时综合专业性、国际性、前瞻性、趣味性、和谐性为一体，共分为百年历史和文化、生产工艺、多功能区三个参观游览区域，核心区域为第一区域―――历史文化区域。通过图文资料，了解啤酒起源、青啤的悠久历史、荣誉、青岛国际啤酒节发展历程，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电话预定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2025-04-25T18:35:22+08:00</dcterms:created>
  <dcterms:modified xsi:type="dcterms:W3CDTF">2025-04-25T18:35:22+08:00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