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荣耀深圳-香港-深圳3天2晚行程单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yjy荣耀</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D1
                <w:br/>
                深圳蛇口码头-荣耀号         登船时间：待定     离港：21:00  
                <w:br/>
                今日请务必带好自己的有效证件（证件原件+船票）。请您自行前往深圳蛇口码头办理登船手续，您如有大件行李（手提行李除外）可交给邮轮的工作人员帮您办理托运，他们会将行李送至各位贵客所在的客舱。登船后享用第一顿海上美食，随即开始“地中海荣耀号”的启航，展开你美妙的游轮旅程。
                <w:br/>
                用餐：晚餐    住宿：邮轮上 
                <w:br/>
                D2
                <w:br/>
                香港(靠港时间：08:00  离港时间：22:00)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温馨提示：以上停靠港时间为当地时间，请务必留意日报最晚回船时间和关闸时间，控制好岸上游览时间，以免错过登船。
                <w:br/>
                用餐：早晚    住宿：邮轮上
                <w:br/>
                D3
                <w:br/>
                深圳蛇口码头(靠港时间：08：00 )
                <w:br/>
                游轮计划将于今天回到码头，贵宾按照游轮公司安排依次下船，告别陪伴您3日的船员，带上一路上的丰厚收获和甜蜜记忆。办理离船手续。结束美妙的游轮海上旅程。游轮靠岸后请勿着急，仔细阅读游轮活动日程表上所安排的时间内容，依照指示下船。
                <w:br/>
                用餐：早
                <w:br/>
                备注：上述各港口的停靠及出发时间均为参考时间，具体抵离时间不排除因天气、潮汐等原因导致的变化；根据国际惯例邮轮公司将以游客安全为第一，有权根据实际突发情况作出航线变更。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1、住宿：所选客舱住宿（按 2 人/间房），如单人入住需补上述单房差价;
                <w:br/>
                2、用餐：邮轮上免费餐厅提供的每日用餐;
                <w:br/>
                3、娱乐：邮轮上指定免费设施/场所,免费观看/参加指定的娱乐节目及活动；
                <w:br/>
                4、岸上：赠送香港岸上观光。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1、交通：往返码头交通费用；
                <w:br/>
                2、港务费：港务费450元/人（报名时支付）；
                <w:br/>
                3、岸上游：香港岸上观光（可选择船上付费岸上观光）；
                <w:br/>
                4、服务费： 2周岁以上包含2周岁：16美金每人每晚，2周岁以下的乘客免收邮轮服务费（船上支付）；
                <w:br/>
                5、单房差：单人入住船票费200%；
                <w:br/>
                6、保险：旅游意外保险(建议购买);
                <w:br/>
                7、其他：价格包含中未注明项目。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赠送香港岸上观光参考行程（数量有限，送完即止）：
                <w:br/>
                香港会展中心-金紫荆广场-星光大道-浅水湾-百货店-奥特莱斯综合店-太平山好望角（不含餐）
                <w:br/>
                下船乘车游览美丽的【香港会议展览中心】【金紫荆广场】，这里为香港回归祖国的见证，在“永远盛开的紫荆花”及回归
                <w:br/>
                的纪念碑旁拍照留念，这个有时代感的建筑是香港回归祖国大典的举行场地，广场则有庄严的升旗仪式。【星光大道】为表扬香港电影界的杰出人士的特色景点，仿效好莱坞星光大道，杰出电影工作者的芳名与手掌印镶嵌在特制的纪念牌，以年代依次排列在星光大道上，星光大道可容纳100名电影工作者的纪念牌扁是热门的旅游景点。随后前往参观号称“天下第一湾”，也有“东方夏威夷”之美誉【浅水湾】。浅水湾浪平沙细，滩床宽阔，坡度平缓，海水温暖。夏令时节，是浅水湾最热闹的时候。下午前往【百货店】以及【奥特莱斯综合店】一站式购物体验，可尽情选购。后乘车上山登【太平山好望角】，也是香港最受欢迎的名胜景点之一，它又称维多利亚峰或扯旗山，是港岛最负盛名的豪华高级住宅区；鸟瞰壮丽海港、绚丽市景的理想地，于风景优美的山顶环回步行径漫步，可见层层叠叠的摩天高楼、享誉全球的维多利亚海港，以及清新宜人的翠绿山峦，从卢吉道观景点放眼远望，维港风光更是一览无遗。结束行程后送回码头登船！
                <w:br/>
                备注：1、为避免拥堵，岸上游行程将根据实际情况分批游览；岸上游行程、景点游览顺序、游览时间以实际安排为准，不再另行通知！
                <w:br/>
                      2、此行程为赠送行程，如因不可抗力因素导致的行程取消或者景点减少，均无任何费用可退。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证件须知：
                <w:br/>
                1、中国大陆公民需持有港澳通行证+自备1次有效香港签注。 
                <w:br/>
                2、港澳台的客人，请自备回乡证或台胞证扫描件+身份证。                                    
                <w:br/>
                3、外籍的客人，请提供护照扫描件，自备多次进入中国签证。
                <w:br/>
                4、上名单需要提供本人的身份证正反面及手机号码（同一个号码仅限使用4个人）。
                <w:br/>
                报名须知：
                <w:br/>
                1、报名时请提供准确的名字(汉字及拼音)、出生日期、性别信息及分房要求。这将影响到您的船票是否有效。 
                <w:br/>
                2、出于安全的考虑，乘坐游轮的婴儿必须在游轮起航第一天时至少满6个月；孕妇怀孕 24 周或以上(按回程日期计算)不接受登船。
                <w:br/>
                3、任何登船的乘客，或任何由其负责允许其他任何乘客上船的乘客，如果其本人或被其送上船的其他乘客患有任何疾病、伤残或生理或心理不健全，或据其所知已经接触到任何感染或传染病，或因其他任何原因可能影响船上其他乘客的健康、安全或舒适性，或因任何原因被拒绝在其目的港上岸，则应当承担因前述任何疾病、伤残或生理或心理不健全、接触感染、被拒绝或被允许上岸直接或间接地导致邮轮公司或船长遭受的任何损失或开支，除非在登船前已经用书面形式向邮轮公司或船长申报了前述任何疾病、伤残或生理或心理不健全、接触感染，并且得到了邮轮公司或船长的书面许可同意登船。邮轮公司有权要求任何乘客出示适宜旅游的医疗证明，以此评估乘客是否能够依照适用的国际、欧盟或某国家的法律被安全地运载。
                <w:br/>
                4、关于老人：70周岁以上(含70周岁)的游客需提供3个月内三甲医院开具的健康证明。
                <w:br/>
                5、年龄在十八岁以下的乘客（或年龄在 21 岁以下的持有美国护照或从美国港口登船的乘客）须由其父母或法定监护人陪同旅行。若参加旅行的未成年人的父母中有一方未陪同参加邮轮旅行的，则应在预订时提供根据未成年人所在地国家法律签署的缺席父母一方授权同意未成年人参加邮轮旅行的授权书。
                <w:br/>
                6、若未成年人与非其父母或法定监护人的其他乘客一起旅行的，邮轮公司将在预订时要求提供符合邮轮公司政策的未成年人父母或其法定监护人授权同意未成年人和陪同人员或指定个人一起旅行的授权同意书。
                <w:br/>
                7、考虑到船舶的行程，任何有可能影响乘客适航的情况必须在订舱时通知公司，并在订舱前提交医生证明。
                <w:br/>
                8、若遇不可抗拒因素(如台风、疫情、地震等自然灾害，以及罢工、战争等政治因素等)，游轮公司有权更改行程或缩短游览时间等，游客应积极配合并接受对行程的合理调整，在调整过程中发生的额外费用，由游客承担。
                <w:br/>
                9、游客报名后，若遇游轮公司船票、燃油税、小费等调价，我公司根据实际差额向游客多退少补。
                <w:br/>
                10、游客必须在保证自身健康良好的前提下报名参加旅行，若因游客自身疾病及个人过错导致人身意外伤亡，我公司不承担责任。
                <w:br/>
                11、游客因自身原因发生被前往国家拒绝入境等情况，我公司不承担责任。游客擅自在境外离团或者滞留不归，责任自负。
                <w:br/>
                12、游客在自行活动期间，若发生人身意外伤亡和财产损失，我公司不承担赔偿责任。
                <w:br/>
                13、境外导游可以根据实际情况调整景点的游览先后顺序，但不可减少或变更景点。因不可抗拒因素造成的行程景点的减少或变更，我公司负责积极协助解决，退还未去收费景点的门票差价，但不承担由此造成的损失及责任。
                <w:br/>
                14、游客在境外指定商店购物，请一定要问商家拿好发票及相关证书，如产生质量问题，我公司负责积极协助退换货，如游客无法提供发票及相关证书，我公司则无法协助办理任何退换手续。如自行在其他购物场所购物，请自行鉴别，我司不对其他非指定的商店产品负责，亦无法协助退换货，敬请谅解。
                <w:br/>
                15、船上消费只收取美金，船上提供货币兑换服务，汇率可能略高于国家对外公布的当日汇率。游轮上支持美金的单币国际信用卡，如VISA维萨卡、MASTER万事达卡、AMEX美国运通卡等。
                <w:br/>
                16、船上的用餐及娱乐项目绝大部分免费。收费的项目有：收费餐厅、咖啡厅、酒吧、娱乐厅、剧院等单独出售的所有饮料；特殊咖啡(如卡布基诺、特浓咖啡等)、含酒精类饮料、酒类、可乐、汽水等；私人开销：如卫星电话费、美容美发、按摩、商店购 物等；上网费用；娱乐场的筹码；船舱内的瓶装矿泉水；就诊挂号费用、治疗费及药费。（具体以船上收费为准）
                <w:br/>
                17、船上为6个月至17周岁的未成年人游客开设了儿童俱乐部，详细请咨询船上工作人员。
                <w:br/>
                18、游客不得携带酒精饮料上船，可以携带由医院开出的药品或针剂。船上提供免费的晕船药。
                <w:br/>
                19、船上配备医生和护士，就诊挂号费用、治疗费及药费需额外收取。
                <w:br/>
                20、游轮上大部分区域为非吸烟区，游客可在指定的吸烟区域吸烟。如果违反规定，将被处以罚款。
                <w:br/>
                21、为了您的人身安全，请勿擅自离团；晚上外出请了解当地治安情况，尽量选择结伴而行；自由活动期间请携带领馆电话备用。
                <w:br/>
                22、请参团长者、未成年人随身携带个人信息卡，便于遇走散后等紧急情况下即时取得联系。
                <w:br/>
                23、游客在活动期间不遵守约定，自由活动期间内的行为或者自身疾病引起的人身和财产损失责任自负，旅行社不承担责任。
                <w:br/>
                24、按照相关法律法规和地中海邮轮安全控制流程，地中海邮轮将对违禁物品实施以下政策：
                <w:br/>
                下列物品禁止携带上船。如果在登船过程中， 在行李内发现任何此类物品，我们将禁止您登船。除非客人妥善处理此类物品，否则船方将一律没收，且不再退还。
                <w:br/>
                •危险物品：包括枪支、爆炸物品、易燃易爆物品、腐蚀性物品、毒害物、放射性物品，所有刀具（刀片、匕首、瑞士军刀、剪刀） 等；
                <w:br/>
                •食物：任何未经加工或者需要冷冻的食品、开封并部分吃过的食物：这种食物包括三明治、寿司、 汉堡包、糕点/蛋糕、零食、熟食类等；
                <w:br/>
                •各类水果；
                <w:br/>
                •各类酒水饮料（啤酒，葡萄酒，烈酒，香槟等）；
                <w:br/>
                •家用电器：包括电热水壶、电饭煲、烤箱、电熨斗、直发器以及插排等；
                <w:br/>
                •武术及自卫器械：所有武术及自卫器械都是严令禁止的，包括但不限于以下物品：警棍、皮革包裹的铅头短棍、金属指节套环、拳套、钥匙棍、胡椒喷雾剂、各类武术用具、条棍、双节棍、电击枪、各类飞镖、手铐、弓箭；
                <w:br/>
                •运动器材：运动物品和器材是允许携带上船的，但这些物品必须存放在客人的房中，不能在公共场所使用、展示或携带。违反此政策将导致物品被没收，并视为客人违反宾客的规章制度。运动器材包括但不限于下列各项：棒球及棒球棍、曲棍球棍、滑板、冲浪板、高尔夫球杆、自行车；
                <w:br/>
                •易腐蚀的化学药物及其他危险品：氯、漂白剂喷漆、催泪瓦斯、变压器、插线板、蓄电池（电动轮椅电池除外）、小型储气瓶、灭火器、其他压缩气体钢瓶 (空的潜水气瓶和医用气瓶除外)、高频率对讲机。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说明：
                <w:br/>
                更名：
                <w:br/>
                每一间预订舱房至少保证一名乘客信息，自预订之日起至航次结束保持不变，否则该预订将被视作取消后再重新生成的新预订，并根据取消政策收取相应取消费用。其余乘客信息修改将收取每人每次500元人民币变更费。
                <w:br/>
                付款：
                <w:br/>
                请于确认舱位后3日内付支付全款。若逾期未付，我社将视为取消定位，定金无退，谢谢合作！
                <w:br/>
                取消：
                <w:br/>
                普通舱退订政策：
                <w:br/>
                日期	金额
                <w:br/>
                开航前45天之前	20%船票款
                <w:br/>
                开航前44天-21天	50%船票款
                <w:br/>
                出发前20天之内	船票全款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2025-06-21T17:36:40+08:00</dcterms:created>
  <dcterms:modified xsi:type="dcterms:W3CDTF">2025-06-21T17:36:40+08:00</dcterms:modified>
</cp:coreProperties>
</file>

<file path=docProps/custom.xml><?xml version="1.0" encoding="utf-8"?>
<Properties xmlns="http://schemas.openxmlformats.org/officeDocument/2006/custom-properties" xmlns:vt="http://schemas.openxmlformats.org/officeDocument/2006/docPropsVTypes"/>
</file>