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【总统七号】水电宜昌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JCJC-SX25070501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各地&gt;&gt;&gt;&gt;宜昌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（自费）三峡人家&gt;&gt;三峡大坝&gt;&gt;（自费）升船机      餐：早/中/晚                    宿：游船
                <w:br/>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DAY3    神农溪&gt;&gt;（自费）白帝城                         餐：早/中/晚                    宿：游船
                <w:br/>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DAY4    （自费）丰都鬼城&gt;&gt;丰都双桂山                  餐：早/中/晚                    宿：游船
                <w:br/>
                06:45       音乐叫早，早咖啡
                <w:br/>
                07:00-08:00 在二楼香格里拉餐厅享用丰盛的自助早餐。
                <w:br/>
                09:00-12:00 停靠丰都景区码头，上岸游览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18:30-19:30 请您前往二楼香格里拉餐厅享用丰盛的晚餐。
                <w:br/>
                DAY5    重庆市内一日游                                 餐：早/中/-                      宿：重庆
                <w:br/>
                （游轮公司提醒:如遇恶劣天气如洪水,泄闸或航道管制等原因，游客需在丰都或涪陵换乘游船公司统一安排车辆赴重庆）
                <w:br/>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重庆&gt;&gt;&gt;&gt;各地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执行游船：总统七号游船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2025-06-21T21:57:37+08:00</dcterms:created>
  <dcterms:modified xsi:type="dcterms:W3CDTF">2025-06-21T21:57:37+08:00</dcterms:modified>
</cp:coreProperties>
</file>

<file path=docProps/custom.xml><?xml version="1.0" encoding="utf-8"?>
<Properties xmlns="http://schemas.openxmlformats.org/officeDocument/2006/custom-properties" xmlns:vt="http://schemas.openxmlformats.org/officeDocument/2006/docPropsVTypes"/>
</file>