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3.20 MSC荣耀号 上海-济州岛-福冈-上海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0031704243920J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第一天
                <w:br/>
                03月20日
                <w:br/>
                周三
                <w:br/>
                上海—地中海荣耀号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午餐：敬请自理 晚餐：邮轮上 住宿：地中海荣耀号
                <w:br/>
                <w:br/>
                第二天
                <w:br/>
                03月21日
                <w:br/>
                周四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晚餐：视情况而定 住宿：地中海荣耀号
                <w:br/>
                <w:br/>
                第三天
                <w:br/>
                03月22日
                <w:br/>
                周五
                <w:br/>
                日本 福冈           预计抵港时间 09:00         预计 离港时间 19：00福冈县(Fukuoka-ken)是日本九州市下辖县，位于日本列岛西部、九州北部，是九州岛上最大的县，也是九州政治经济文化的中心。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午餐：视情况而定 晚餐：邮轮上 住宿：地中海荣耀号
                <w:br/>
                <w:br/>
                第四天
                <w:br/>
                03月23日
                <w:br/>
                周六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晚餐：邮轮上 住宿：地中海荣耀号
                <w:br/>
                <w:br/>
                第五天
                <w:br/>
                03月24日
                <w:br/>
                周日
                <w:br/>
                上海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晚餐：敬请自理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报价已含：
                <w:br/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1、3、邮轮港务费、日本免签报备；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1、邮轮服务费：2周岁以上（含2周岁）内舱/海景/阳台/套房/地中海游艇会：16美金/人/晚；              0-2周岁儿童：免服务费；（船上支付）
                <w:br/>
                2、2、国际观光旅客税1000日元/每人，此税费将以等值美元的金额计入船上消费账户中（船上支付）。
                <w:br/>
                2、各地到上海往返交通；
                <w:br/>
                3、岸上观光费用。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订舱政策：
                <w:br/>
                1、请于确认定位后3日内支付订金人民币3000元/人至我社账户；
                <w:br/>
                2、全部团款请于开航前60天付清。若逾期未付，我社有权取消定位。
                <w:br/>
                取消政策：
                <w:br/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2025-07-26T10:58:51+08:00</dcterms:created>
  <dcterms:modified xsi:type="dcterms:W3CDTF">2025-07-26T10:58:51+08:00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