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【春节杭州ZJ07】5A杭州西湖·花港观鱼 水墨南浔古镇 西溪湿地·河渚街 西溪湿地国家公园·洪园集市 钱塘喷泉亚运灯光秀 灵隐飞来峰 五星纯玩2日行程单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春节杭州ZJ07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杭州市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指定地点-杭州
                <w:br/>
              </w:t>
            </w:r>
          </w:p>
          <w:p>
            <w:pPr>
              <w:pStyle w:val="indent"/>
            </w:pPr>
            <w:r>
              <w:rPr>
                <w:rFonts w:ascii="微软雅黑" w:hAnsi="微软雅黑" w:eastAsia="微软雅黑" w:cs="微软雅黑"/>
                <w:color w:val="000000"/>
                <w:sz w:val="20"/>
                <w:szCs w:val="20"/>
              </w:rPr>
              <w:t xml:space="preserve">
                早上指定时间、地点集合发车至杭州；
                <w:br/>
                <w:br/>
                后游览祈福圣地、江南著名古刹之一 --【灵隐飞来峰】（门票已含，灵隐寺香花券即门票30元自愿自理），飞来峰虽然海拔不高，山上有许多奇幻多变的洞窟，更有340多尊五代以来的佛教石窟，这在江南是少见的石窟艺术瑰宝。要说杭州最知名的寺庙，估计不少人第一反应就是灵隐寺，早前热播的《活佛济公》更是让灵隐寺的大名传入大街小巷，男女老少无人不知无人不晓。东晋咸和元年（公元326年），西印度僧人慧理和尚修建了灵隐寺，距今已有1600多年历史，是杭州现存最古老的名刹。灵隐寺香火鼎盛，手持一炷香，将心中所愿说与佛听。耳边是佛音袅袅，眼前是佛家秘境，霎时间身心都得到了治愈……每逢岁末年初，辞旧迎新、祈福纳祥。到寺庙烧香礼佛，表达一份美好的祈愿，获得一份内心的平静，福慧俱全，方得福安。后游览历史古街--【西溪湿地·河渚街】（赠送游览，游览时间约1小时），河渚是杭州西溪湿地的一处古地名，现今的河渚街是西溪湿地民俗文化和传统特产的集中展示地。街中还原保留当时人们生活生产的格局，临水而建的阁楼房屋，穿桥而过的零星小船，以及流传的民间传说，充满了以岛为家、以船为马的水乡风情。在茶馆可品尝被誉为"十倍于龙井"的西溪茶，在商铺可购买西溪小花篮、蓝印花布、西溪米酒、糕米团、古荡盘柿、竹笋、西溪鱼制品等土特产，在龙舟展示馆可参观西溪龙舟发展史，并欣赏工匠的龙舟雕刻和龙舟模型制作。整个街区的建筑风格沿着明朝至现代的历史主线，呈现着不同的风格，犹如一个建筑博览园。河渚是西溪湿地的一处古地名，在西溪东北。【西溪湿地国家公园·洪园集市】又称“荆源访古”，洪园集市的一大亮点是将近五十幢明清时期的古建筑，都是从浙、赣、皖等地移建而成。信步于集市青石板铺就的路面上，黛瓦青砖，石库门，鲍贝书屋其所拥有的浓厚乡土气息和原汁原味的文化风貌，充满着“原生文化”的魅力，仿佛穿越到明清时期。洪园集市街头曾是《饮食男女2》《隋唐英雄》和《富春山居图》等影视剧的取景地。后适时游览杭城热门“打卡点”--【钱江新城·亚运主题灯光秀】（赠送游览），灯光秀是一场两岸四地联动的视听盛宴，全长达到了惊人的18.5公里！79幢楼宇将城市的夜空点亮，流光溢彩，呈现了一次前所未有的绝美灯光秀大片。而钱江新城的灯光秀更是这场盛宴中的明星，由市钱江新城管委会策划的2.6公里的“亚运主题灯光秀”在钱江新城震撼上演！这场钱江新城“亚运”主题灯光秀时长约20分钟，共分为四大篇章，集中展示了“中国气派、浙江风采、江南韵味、多彩亚洲”让世界看到一场视听文化盛宴。结束后前往酒店入住，自由休闲娱乐。
                <w:br/>
                <w:br/>
                Tips（灯光秀时间）：周五、六每天播放2场，时间为19:30、20:30；周日至周四每天播放1场，时间为20:30；播放时间以当天安排为准。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五星设施酒店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杭州-温馨的家
                <w:br/>
              </w:t>
            </w:r>
          </w:p>
          <w:p>
            <w:pPr>
              <w:pStyle w:val="indent"/>
            </w:pPr>
            <w:r>
              <w:rPr>
                <w:rFonts w:ascii="微软雅黑" w:hAnsi="微软雅黑" w:eastAsia="微软雅黑" w:cs="微软雅黑"/>
                <w:color w:val="000000"/>
                <w:sz w:val="20"/>
                <w:szCs w:val="20"/>
              </w:rPr>
              <w:t xml:space="preserve">
                早餐后游览国家5A级风景区，素有“人间天堂”的美誉 --【杭州西湖·花港观鱼】（赠送游览，游览时间约2-3小时），“上有天堂，下有苏杭”杭州西湖是世界文化遗产，步步为景，处处风光，让你真正感受杭州之美、西湖之美。人们常常把杭州西湖和瑞士日内瓦的莱蒙湖比喻为世界上东西辉映的两颗明珠，正是有了西湖，才使杭州成了"世界上最美丽华贵的天城"。西湖奠定了杭州旅游的重要地位。后车赴被江南人奉为天堂、中国最具幸福感城市--湖州；到达后游览中国首个被列入世界文化遗产名录的江南巨镇、“中国江南的封面”--【南浔古镇】（赠送游览，不含小景点，游览时间约2小时），湖州一个城，不及南浔半个镇！古时的她富可敌国，曾以一镇之地，坐拥五处园林，曾靠着名甲天下的蚕丝，占据了上海丝出口的“半壁江山”。曾凭一座江南最大的私家藏书楼，在江南一众古镇中都排得上号。如今的她虽然早早就被列入5A景区名单，但却依旧没抹掉那种宁静无纷扰的气质。【南浔三古桥】， 通津桥、广惠桥、共济桥，被称为“南浔三古桥”。站在斑驳古旧的拱桥河埠上看南浔也是别有一番韵致。后适时返程。
                <w:br/>
                <w:br/>
                ❤温馨提示：涉及黄金周，节假日，周末，西湖风景区大巴车禁止进入，进出西湖景区换乘，费用需客人自理，敬请谅解！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住 宿 】五星设施酒店
                <w:br/>
                【 门 票 】含行程中所列景点第一大门票（自理除外）
                <w:br/>
                【 用 餐 】占床者赠送1早（此餐为赠送，不用不退）
                <w:br/>
                【 交 通 】按实际人数提供往返空调旅游车
                <w:br/>
                【导  游 】全程优秀导游服务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1、行程中不含的餐请自理，可导游代订
                <w:br/>
                <w:br/>
                2、建议游客购买旅游意外险
                <w:br/>
                <w:br/>
                3、除景点第一大门票外的二次消费（如索道、娱乐项目、请香等），请游客自愿选择，旅行社及导游不参与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纯玩无购物（免费品茶不算店）</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【儿童价只含车位与导服，儿童补票政策】：飞来峰：6周岁以下或身高1.2米以下免票，6周岁-18周岁之间门市价半价即22.5元
                <w:br/>
                <w:br/>
                1、座位号仅供参考，实际以导游通知为准
                <w:br/>
                <w:br/>
                2、单人房差：产生单男单女，房差补150元/人，退房差80元/人
                <w:br/>
                <w:br/>
                3、因本公司旅游产品为散客拼团线路，故满30人开班
                <w:br/>
                <w:br/>
                4、退款：本线路为综合打包优惠价，半票，免票无差价退还；
                <w:br/>
                <w:br/>
                5、行程中涉及的行车时间以及游玩时间由于存在不确定因素故以实际情况而定；
                <w:br/>
                <w:br/>
                6、乡镇环线车只提供单接服务；此散客线路如遇拼团途中经停无锡、或宜兴，返程江阴、宜兴、常州、靖江地区游客回程抵中心集合点统一安排班车：晚上7：00-9:00，故要求提前送回不在我社考虑范围，敬请游客谅解及配合，谢谢！！
                <w:br/>
                <w:br/>
                7、退改规则：游客因故单方面取消出行,须按以下标准进行违约赔偿：出发前7-4日，我社收取原旅游费用(门市价)的50%；出发前3-1日，我社收取原旅游费用(门市价)的60%；出发当天迟到及未参团的，我社收取原旅游费用(门市价)的80%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【报名须知】 
                <w:br/>
                ★宾馆住宿需登记身份证，请每位游客务必携带好★ 
                <w:br/>
                1、报名后请索取《出团通知书》，请仔细阅读，如有疑问请咨询报名旅行社，出游当天务必按照《出团通知书》所规定的时间、地点、座位乘车。报名时所提供的移动电话请保持畅通,以便导游出团前（晚约20:00）联络游客告知相关事宜。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5、持有景区认可的特殊证件，可享受景区优惠的游客，旅行社按成本价退还门票差额；由于大部分景区给予旅行社团队免票或团队票价低于景区半票价格，故部分景区持特殊证件是无差额可退的，如产生可退费的，退费部分具体遵照行程中的特别退差说明执行。 
                <w:br/>
                6、旅行社所用车辆均为空调车，所有座位价格一致，不存在座位次序先后的差别问题；出团前旅行社将按照游客人数多少合理调整所用车辆类型（大小）。 
                <w:br/>
                7、团队住宿多为双人标间，如产生三人间尽量安排加床或补房差；若产生单男或单女，团队中无人可拼房,须自行补足单房差（旅行社不能保证拼房成功)旅行社有权对旅游过程中的住宿顺序进行互换。 
                <w:br/>
                8、游客因故单方面取消出行,须按以下标准进行违约赔偿：出发前6日至4日内退团，旅行社收取原旅游费用(门市价)的20%损失费；出发前3日至1日内退团，旅行社收取原旅游费用（门市价）的40%损失费；出发当天迟到及未参团的，旅行社收取原旅游费用（门市价）的60%损失费。 
                <w:br/>
                9、此旅游产品为散客拼团线路，需满30人发班，如不满人数旅行社会在出发前48小时无损取消，退还游客报名费，造成不便，敬请谅解！ 
                <w:br/>
                10、所有线路均含旅行社责任险，强烈建议游客另自行购买旅游人身意外险。 
                <w:br/>
                11、游客在外如有投诉，请立即拨打出团通知书上方的应急电话，或回程后通过合理的途径投诉，游客不得以任何原由拒绝上车，或进行拦车等严重违反旅游法、影响其他旅游者权益的行为，以上情况一旦发生，旅行社有权自动解除与该游客的服务合同，视其自动离团处理，且不退还任何费用，因此产生的一切后果由游客自行承担。 
                <w:br/>
                12、凡遇人力不可抗拒因素（自然灾害、交通拥堵、政治因素等）旅行社可根据实际情况替换或取消原定景点，超出原定成本由旅游者承担，未发生按成本退还旅游者。 
                <w:br/>
                13、旅行社有权根据实际情况调整游览顺序，但不增加减少服务项目，如遇客人原因自行离队或放弃旅游景点，视为自动放弃，费用不退。 
                <w:br/>
                14、随身携带的贵重物品请游客自行妥善保管，参加漂流等涉水项目请提前寄存不防水贵重物品(手机、相机等),保管不妥引起遗失及损坏的，旅行社不予承担赔偿责任。 
                <w:br/>
                15、旅游结束前请如实填写导游提供的《意见反馈表》，对没有填写而事后提出意见和投诉的，原则上我社不予受理。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退改规则：游客因故单方面取消出行,须按以下标准进行违约赔偿：出发前7-4日，我社收取原旅游费用(门市价)的50%；出发前3-1日，我社收取原旅游费用(门市价)的60%；出发当天迟到及未参团的，我社收取原旅游费用(门市价)的80%。</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2025-06-18T17:58:23+08:00</dcterms:created>
  <dcterms:modified xsi:type="dcterms:W3CDTF">2025-06-18T17:58:23+08:00</dcterms:modified>
</cp:coreProperties>
</file>

<file path=docProps/custom.xml><?xml version="1.0" encoding="utf-8"?>
<Properties xmlns="http://schemas.openxmlformats.org/officeDocument/2006/custom-properties" xmlns:vt="http://schemas.openxmlformats.org/officeDocument/2006/docPropsVTypes"/>
</file>