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【AH06】政府补贴 限时抢购佛顶祈福牛首山 文化亭城滁州 森林王国琅琊山 欧阳修醉翁亭 象山国家矿山地质公园 漫步都梁阁 限时福利超值3日行程单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【一价全含】吃的好住的好玩的好超高满意度【住的舒适】2晚豪华商务酒店【餐餐全含】赠送2早5正餐（升级1餐龙虾大咖宴含啤酒/白酒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指定地点-南京
                <w:br/>
              </w:t>
            </w:r>
          </w:p>
          <w:p>
            <w:pPr>
              <w:pStyle w:val="indent"/>
            </w:pPr>
            <w:r>
              <w:rPr>
                <w:rFonts w:ascii="微软雅黑" w:hAnsi="微软雅黑" w:eastAsia="微软雅黑" w:cs="微软雅黑"/>
                <w:color w:val="000000"/>
                <w:sz w:val="20"/>
                <w:szCs w:val="20"/>
              </w:rPr>
              <w:t xml:space="preserve">
                指定时间地点发车赴南京，抵达后游览【佛顶祈福·牛首山】（游玩约2.5小时 赠送门票，景交20元自愿自理）牛首山是金陵四大名胜之一，素有“春牛首”之美誉，金陵四十八景中有三景（牛首烟岚、献花清兴、祖堂振锡）缘聚于此：牛首山还遗存岳飞抗金故垒、摩崖石刻、弘觉寺塔、郑和文化园等历史古迹。牛首山佛缘深厚，法融禅师开创的牛头禅宗发祥于此，2012年，世界佛教界至高圣物——释迦牟尼佛顶骨舍利于南京盛世重光，长期供奉佛顶骨舍利，牛首山景区的主题是“禅”；到达【牛首广场】（进入“富有禅意的门”）；沿着含有春、夏、秋、冬主题游览的【天阙路】到达【佛顶寺】（佛顶寺是佛顶宫舍利护持僧团的弘法道场）；参观【佛顶塔】；外部观景并进入【佛顶宫】（佛顶宫是佛顶圣境的核心建筑，整个佛顶宫以佛祖顶骨舍利供奉为核心，共分为大、小穹顶两个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滁州
                <w:br/>
              </w:t>
            </w:r>
          </w:p>
          <w:p>
            <w:pPr>
              <w:pStyle w:val="indent"/>
            </w:pPr>
            <w:r>
              <w:rPr>
                <w:rFonts w:ascii="微软雅黑" w:hAnsi="微软雅黑" w:eastAsia="微软雅黑" w:cs="微软雅黑"/>
                <w:color w:val="000000"/>
                <w:sz w:val="20"/>
                <w:szCs w:val="20"/>
              </w:rPr>
              <w:t xml:space="preserve">
                早餐后前往亭城滁州，游览有“蓬莱之后无别山”之美誉的琅琊山景区【4A景区滁州琅琊山】琅琊山的主要景区有醉翁亭，野芳园，同乐园，深秀湖，琅琊寺，南天门，丰乐亭，清流关，醉翁亭景区：以中国著名的古亭——醉翁亭为主景区，已被列为安徽省重点文物保护单位，醉翁亭景区距离琅琊山脚一公里。有35处景点和古迹遗址，大多数景点都可供游览。区内有醉翁亭、二贤堂、宝宋斋、意在亭、影香亭、古梅亭、六一亭、宝宋新斋、醒园、解酲阁、菱溪石、洗心亭、让泉等景点，其中醉翁亭居全国四大名亭之一，有“天下第一亭”的美,琅琊山为我国24座文化名山之一，置身其中，令游人叹为观止，中饭后重点游览【象山国家矿山公园】即“象山国家矿山（地质）公园”，位于江苏省淮安市盱眙县山水大道，盱眙县城区北部，淮河大桥右侧，项目区占地面积2平方公里。源自象山建材矿山，是清朝后期就进行露天开采建筑石料的百年老矿。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滁州-温馨的家
                <w:br/>
              </w:t>
            </w:r>
          </w:p>
          <w:p>
            <w:pPr>
              <w:pStyle w:val="indent"/>
            </w:pPr>
            <w:r>
              <w:rPr>
                <w:rFonts w:ascii="微软雅黑" w:hAnsi="微软雅黑" w:eastAsia="微软雅黑" w:cs="微软雅黑"/>
                <w:color w:val="000000"/>
                <w:sz w:val="20"/>
                <w:szCs w:val="20"/>
              </w:rPr>
              <w:t xml:space="preserve">
                早餐后前往【都梁阁】循着花团锦蔟的漫坡林荫道.穿过山腰上古朴典雅的百米长廊.一路登攀便可达都梁公园的制高点--观景台.观景台是都梁公园的精华之所在.也是人们游都梁公园必到的一处景观,--后前往参观【福标企业】此次旅游由工厂店补贴赞助，望大家敬请配合参观,中餐后适时，结束愉快的美丽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】2晚豪华型商务酒店 （酒店2晚房差补120元，只补不退）
                <w:br/>
                <w:br/>
                【 门 票 】赠送行程中所有景点第一门票
                <w:br/>
                <w:br/>
                【 用 餐 】赠送2早餐5正餐（啤酒+白酒+龙虾宴）
                <w:br/>
                <w:br/>
                【 交 通 】 按实际人数提供往返空调旅游车
                <w:br/>
                <w:br/>
                【 导 游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自理：牛首山电瓶车20元（游客自愿消费）
                <w:br/>
                1、建议游客购买旅游意外险
                <w:br/>
                2、除景点第一大门票外的二次消费（如索道、娱乐项目、等），游客自愿选择！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全程一个购物店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自理：牛首山电瓶车20元（游客自愿消费）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1、此线路为优惠打包产品，任何证件均不享受优惠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4.如出现单人则尽量安排三人间或拼房但不确保有，如没三人间或拼不到房则敬请补齐单房差
                <w:br/>
                <w:br/>
                5.线路由省龙头企业，农业科普教育基地—皖斛堂科技有限公司及当地相关部门联合赞助，赞助年龄45周岁，不在45周岁-79周岁需补线路差价200元/人，敬请理解。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2025-06-05T18:52:38+08:00</dcterms:created>
  <dcterms:modified xsi:type="dcterms:W3CDTF">2025-06-05T18:52:38+08:00</dcterms:modified>
</cp:coreProperties>
</file>

<file path=docProps/custom.xml><?xml version="1.0" encoding="utf-8"?>
<Properties xmlns="http://schemas.openxmlformats.org/officeDocument/2006/custom-properties" xmlns:vt="http://schemas.openxmlformats.org/officeDocument/2006/docPropsVTypes"/>
</file>