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浙410【大美神仙居 激情皮筏漂流3日】神仙居*如意桥+南峰山+永安溪绿道+高迁古民居+激情皮筏漂流三日游行程单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浙185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纯玩无购物,赠2早4正农家餐
                <w:br/>
                2晚连住仙居农家别墅不挪窝/仙居香格里拉或同级
                <w:br/>
                网红神仙居如意桥+高迁古民居+仙居永安溪绿道+秀奇南峰山
                <w:br/>
                占床者赠送激情皮筏漂流（赠送项目，如遇特殊情况不能体验，无差价退还！敬请谅解！）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纯玩无购物,赠2早4正农家餐
                <w:br/>
                2晚连住仙居农家别墅不挪窝/仙居香格里拉或同级
                <w:br/>
                网红神仙居如意桥+高迁古民居+仙居永安溪绿道+秀奇南峰山
                <w:br/>
                占床者赠送激情皮筏漂流（赠送项目，如遇特殊情况不能体验，无差价退还！敬请谅解！）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无锡-仙居
                <w:br/>
                早晨指定时间地点出发前往仙居，前往体验【激情皮筏漂流】（赠送游玩不用不退，约1.5小时）。漂流水道全长3.3公里，全程落差78米，单个落差5米。跌宕起伏，飞流直下，时面花丛穿行，时而惊险无比。瞬间浇灭夏日的炎热.......结束后前往农家用晚餐入住！
                <w:br/>
                <w:br/>
                用餐早餐：不含午餐：不含晚餐：含
                <w:br/>
                住宿仙居农家2-3人间（不含洗漱用品，空调自理10元/人）/仙居中苑香格里拉或同级
                <w:br/>
                <w:br/>
                第2天  仙居
                <w:br/>
                <w:br/>
                早餐后重点打卡游览【神仙居】（大门票门市价110元/人，团队客人自理优待价100元/成人，60-69周岁之间55元/人，满70周岁免费，游览约4小时）是仙居国家公园核心区，国家级风景名胜区，国家5A级景区。古名天姥山，又称韦羌山。唐李白《梦游天姥吟留别》一诗，吟诵的就是神仙居的奇幻美景。百度百科已经官方审核通过“天姥山——神仙居（韦羌山）”，这是大自然馈赠的地理遗产与千年史书客观严谨的公正记载，李白在《梦游天姥吟留别》里描绘的“霓为衣兮风为马，云之君兮纷纷而来下。虎鼓瑟兮鸾回车，仙之人兮列如麻”等大量的神幻景象，都在神仙居景区一一找到对应，令游客无不惊叹。山上留有清朝乾隆年间县令何树萼题“烟霞第一城”，意云蒸霞蔚之仙居，景色秀美，天下第一，其中特别赠送游览神仙居新晋网红景点【如意桥】刚柔并济的造型与神仙居的自然风光完美地融为一体，如一柄空中的玉如意，又似仙女的披帛，全透明玻璃桥面让人双腿发软，脚底油然而生对壮美景色的震撼。如意桥上留个影，行道有福，万事如意....赠送无人机高空电子视频拍摄（集体视频；介意者可以不参加；此航拍为额外赠送项目，如遇特殊原因或政策有变，则不赠送航拍，无差价退还，谢谢理解）佛影莲韵：新晋网红拍照打卡点 最令人向往的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飞船，仿佛真的要一脚踏入寻仙之旅~观景台分为游览观光层和运动体验层，走在观光层犹如云端漫步，每一步都让人如履薄冰;而运动体验层设有平步青云和步步惊心两大高空体验项目，尖叫指数百分百! 中餐后游览“安洲第一山”--【南峰山】（赠送游览，游览时间约1小时）：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游览【永安溪绿道】（赠送游览约1小时），绿道指一种“绿色”景观线路。一般地，沿着河滨、溪谷、山脊、风景道路、沟渠等自然和人工廊道建设，可供游人和骑车者徜徉其间，形成与自然生态环境密切结合的带状景观斑块走廊，承担信息、能量和物质的流动作用，促进景观生态系统内部的有效循环。行程结束后，适时返回农家休息！
                <w:br/>
                <w:br/>
                <w:br/>
                用餐早餐：含午餐：含晚餐：含
                <w:br/>
                住宿仙居农家2-3人间（不含洗漱用品，空调自理10元/人）/仙居中苑香格里拉或同级
                <w:br/>
                <w:br/>
                第3天  仙居-无锡
                <w:br/>
                早餐后退房，游览“百年古居遗址”--【高迁古民居】（赠送游览，约1小时），古民居外型优美，立面简洁，构架坚固，尤以镶嵌在门窗棂台上精美的石、木雕刻闻名遐迩。这些石、木雕刻玲珑剔透，风格多样，或古拙，或匀称、或简洁，或繁复，或遒劲雄奇，或细密工整，是我国古代民居雕刻艺术的集中体现，具有高度的观赏和研究价值。尤以木透雕动物花卉，木浮雕人物故事让人叹为观止。通往古宅的乡间小路上，两只大灰鹅，挺胸仰脖，顿时对这里感觉亲切起来。后游览【桐江书院】位于浙江省台州市仙居县，距离皤滩古街1公里，是宋乾道年间（公元1165-1173年）由晚唐诗人方干第八代孙方斫举资创建而成，因其祖上方干系桐庐人，故以“桐江”命名，距今有八百多年的历史，是江南保存最为完好的一座书院。书院文化底蕴深厚，南宋理学家朱熹曾在此讲学，而且他还送儿子在此就读。‘中餐后返程！
                <w:br/>
                <w:br/>
                用餐早餐：含午餐：含晚餐：不含
                <w:br/>
                住宿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2、住宿：2晚仙居农家小别墅2-3人间（不含洗漱用品，空调自理10元/人晚）
                <w:br/>
                <w:br/>
                <w:br/>
                             /2晚仙居中苑香格里拉酒店标间(含自助早）或同级
                <w:br/>
                <w:br/>
                3、用餐：成人占床者赠送2早4正（正餐不用不退）
                <w:br/>
                4、门票：占床者赠送激情皮筏漂流（赠送项目，如遇特殊情况，不能体验，无差价退还）
                <w:br/>
                5、服务：全程导游服务费（10元/人）
                <w:br/>
                6、儿童：儿童价格只含车位和导服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 ①神仙居大门票自理优待价：不满60周岁100元/人，60-69周岁之间55元/人，满70周岁免费
                <w:br/>
                <w:br/>
                             ②神仙居缆车上行65元/成人，下行55元/成人
                <w:br/>
                <w:br/>
                1、强烈建议自行购买旅游人身意外险；
                <w:br/>
                <w:br/>
                2、1次正餐不含（自理或请导游代为安排）
                <w:br/>
                <w:br/>
                3、除景点第一大门票外的二次消费（如娱乐项目、请香等），请游客自愿选择，旅行社及导游不参与。
                <w:br/>
                <w:br/>
                <w:br/>
                【儿童早餐】农家不占床早餐10元/人次X2次=20元/人，香格里拉不占床早餐28元/人次*2次=56元/人
                <w:br/>
                <w:br/>
                【儿童门票】神仙居大门票1.2米以下免费，1.2-1.5米之间半价55元/人， 漂流1.2米以下不能漂，1.2米以上68元/人
                <w:br/>
                <w:br/>
                <w:br/>
                【房差】补房差180元/2晚农家，涉及用餐，房差只补不退；参考农家民宿：仙居玖居、聚仙居、龙家等同等级
                <w:br/>
                <w:br/>
                <w:br/>
                          补房差300元/2晚酒店，退180元/人/2晚，参考酒店：中苑香格里拉、麦田雅朵、东方大酒店或同等级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1、座位号：座位号仅供参考，实际以导游通知为准，如有微调，敬请谅解！
                <w:br/>
                <w:br/>
                2、因本公司旅游产品为散客拼团线路，故满25人开班。
                <w:br/>
                <w:br/>
                3、本线路为综合打包优惠价，半票，免票再无差价退还。赠送项目不用不退！
                <w:br/>
                <w:br/>
                4、行程中涉及的行车时间以及游玩时间由于存在不确定因素故以实际情况而定。
                <w:br/>
                <w:br/>
                5、散客乡镇环线车只提供单接服务，此散客线路如遇拼团途中经停无锡、或宜兴。
                <w:br/>
                <w:br/>
                返程江阴、宜兴、常州、靖江、张家港地区游客回程抵中心集合点统一安排班车：晚上7：00-9:00，故要求提前送回不在我社考虑范围，敬请游客谅解及配合，谢谢！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1、1.2m以下，65周岁以上不能参加此漂流；
                <w:br/>
                <w:br/>
                <w:br/>
                2、精神病、心脏病、高血压、癫痫等疾病患者、醉酒者、孕妇请勿参加漂流活动。
                <w:br/>
                <w:br/>
                <w:br/>
                3、漂流会“湿身”，请自带一套换洗衣物。
                <w:br/>
                <w:br/>
                <w:br/>
                4、以上信息仅供参考，以景区即时发布的信息为准。
                <w:br/>
                <w:br/>
                <w:br/>
                风险提示：漂流属于高风险旅游体验项目，请详细阅读旅游安全告知。
                <w:br/>
                <w:br/>
                <w:br/>
                5、行程中所有赠送项目，如遇特殊情况不能体验或政策有变，无差价退还，敬请谅解！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br/>
                <w:br/>
                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【特别提醒一】：
                <w:br/>
                1、以上线路为散客拼团，由“无锡三义旅行社有限公司”承接
                <w:br/>
                2、请在报名时提供精准的姓名、电话等联系方式，导游会于出团前一日20：00前短信及电话联系您，3、如未及时得到联系，请垂询应急电话：0510--68070736
                <w:br/>
                4、此散客线路如遇拼团途中经停无锡或宜兴，返程江阴、靖江、张家港地区游客抵无锡中心集合点，统一安排回送班车：
                <w:br/>
                晚上7：00、8：00、9:00故要求提前送回不在我社考虑范围，敬请游客谅解及配合，谢谢！！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【特别提醒二】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w:br/>
                游客或游客代表签名：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2025-06-25T17:14:38+08:00</dcterms:created>
  <dcterms:modified xsi:type="dcterms:W3CDTF">2025-06-25T17:14:38+08:00</dcterms:modified>
</cp:coreProperties>
</file>

<file path=docProps/custom.xml><?xml version="1.0" encoding="utf-8"?>
<Properties xmlns="http://schemas.openxmlformats.org/officeDocument/2006/custom-properties" xmlns:vt="http://schemas.openxmlformats.org/officeDocument/2006/docPropsVTypes"/>
</file>